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71C66" w14:textId="2F6CB78B" w:rsidR="00A531F7" w:rsidRPr="005D0C73" w:rsidRDefault="00A531F7" w:rsidP="00D95DD6">
      <w:pPr>
        <w:spacing w:line="276" w:lineRule="auto"/>
        <w:rPr>
          <w:rFonts w:ascii="Times New Roman" w:hAnsi="Times New Roman" w:cs="Times New Roman"/>
          <w:sz w:val="28"/>
          <w:szCs w:val="28"/>
        </w:rPr>
      </w:pPr>
      <w:r w:rsidRPr="005D0C73">
        <w:rPr>
          <w:rFonts w:ascii="Times New Roman" w:hAnsi="Times New Roman" w:cs="Times New Roman"/>
          <w:b/>
          <w:bCs/>
          <w:sz w:val="56"/>
          <w:szCs w:val="56"/>
        </w:rPr>
        <w:t xml:space="preserve">Väderstad </w:t>
      </w:r>
      <w:r w:rsidR="005D0C73" w:rsidRPr="005D0C73">
        <w:rPr>
          <w:rFonts w:ascii="Times New Roman" w:hAnsi="Times New Roman" w:cs="Times New Roman"/>
          <w:b/>
          <w:bCs/>
          <w:sz w:val="56"/>
          <w:szCs w:val="56"/>
        </w:rPr>
        <w:t>fait évoluer le</w:t>
      </w:r>
      <w:r w:rsidRPr="005D0C73">
        <w:rPr>
          <w:rFonts w:ascii="Times New Roman" w:hAnsi="Times New Roman" w:cs="Times New Roman"/>
          <w:b/>
          <w:bCs/>
          <w:sz w:val="56"/>
          <w:szCs w:val="56"/>
        </w:rPr>
        <w:t xml:space="preserve"> Tempo V</w:t>
      </w:r>
      <w:r w:rsidR="005D0C73" w:rsidRPr="005D0C73">
        <w:rPr>
          <w:rFonts w:ascii="Times New Roman" w:hAnsi="Times New Roman" w:cs="Times New Roman"/>
          <w:b/>
          <w:bCs/>
          <w:sz w:val="56"/>
          <w:szCs w:val="56"/>
        </w:rPr>
        <w:t xml:space="preserve"> avec une fertilisation en 4 sections et une visibilité optimisée depuis le tracteur</w:t>
      </w:r>
      <w:r w:rsidR="00D8750F" w:rsidRPr="005D0C73">
        <w:rPr>
          <w:rFonts w:ascii="Times New Roman" w:hAnsi="Times New Roman" w:cs="Times New Roman"/>
          <w:b/>
          <w:bCs/>
          <w:sz w:val="56"/>
          <w:szCs w:val="56"/>
        </w:rPr>
        <w:br/>
      </w:r>
    </w:p>
    <w:p w14:paraId="273A7219" w14:textId="650E91C0" w:rsidR="005D0C73" w:rsidRPr="005D0C73" w:rsidRDefault="005D0C73" w:rsidP="00D95DD6">
      <w:pPr>
        <w:spacing w:line="276" w:lineRule="auto"/>
        <w:rPr>
          <w:rFonts w:ascii="Times New Roman" w:hAnsi="Times New Roman" w:cs="Times New Roman"/>
          <w:sz w:val="28"/>
          <w:szCs w:val="28"/>
        </w:rPr>
      </w:pPr>
      <w:r w:rsidRPr="005D0C73">
        <w:rPr>
          <w:rFonts w:ascii="Times New Roman" w:hAnsi="Times New Roman" w:cs="Times New Roman"/>
          <w:sz w:val="28"/>
          <w:szCs w:val="28"/>
        </w:rPr>
        <w:t xml:space="preserve">Väderstad, acteur mondial de référence dans le travail du sol, le semis et le semis monograine, </w:t>
      </w:r>
      <w:r w:rsidRPr="005D0C73">
        <w:rPr>
          <w:rFonts w:ascii="Times New Roman" w:hAnsi="Times New Roman" w:cs="Times New Roman"/>
          <w:sz w:val="28"/>
          <w:szCs w:val="28"/>
        </w:rPr>
        <w:t>annonce des évolutions majeures sur la gamme de semoirs monograines Tempo V 6-12, en combinaison avec la trémie frontale FH 2200. Ces améliorations visent une précision accrue de la fertilisation, une meilleure visibilité pour le chauffeur et une simplicité des régla</w:t>
      </w:r>
      <w:r w:rsidR="00670116">
        <w:rPr>
          <w:rFonts w:ascii="Times New Roman" w:hAnsi="Times New Roman" w:cs="Times New Roman"/>
          <w:sz w:val="28"/>
          <w:szCs w:val="28"/>
        </w:rPr>
        <w:t>ge</w:t>
      </w:r>
      <w:r w:rsidRPr="005D0C73">
        <w:rPr>
          <w:rFonts w:ascii="Times New Roman" w:hAnsi="Times New Roman" w:cs="Times New Roman"/>
          <w:sz w:val="28"/>
          <w:szCs w:val="28"/>
        </w:rPr>
        <w:t xml:space="preserve">s. </w:t>
      </w:r>
    </w:p>
    <w:p w14:paraId="6E401350" w14:textId="767B87FA" w:rsidR="005D0C73" w:rsidRPr="005D0C73" w:rsidRDefault="005D0C73" w:rsidP="005D0C73">
      <w:pPr>
        <w:spacing w:line="276" w:lineRule="auto"/>
        <w:rPr>
          <w:rFonts w:ascii="Times New Roman" w:hAnsi="Times New Roman" w:cs="Times New Roman"/>
          <w:sz w:val="24"/>
          <w:szCs w:val="24"/>
        </w:rPr>
      </w:pPr>
      <w:r w:rsidRPr="005D0C73">
        <w:rPr>
          <w:rFonts w:ascii="Times New Roman" w:hAnsi="Times New Roman" w:cs="Times New Roman"/>
          <w:sz w:val="24"/>
          <w:szCs w:val="24"/>
        </w:rPr>
        <w:t>Pour le millésime 2027, la trémie</w:t>
      </w:r>
      <w:r w:rsidRPr="005D0C73">
        <w:rPr>
          <w:rFonts w:ascii="Times New Roman" w:hAnsi="Times New Roman" w:cs="Times New Roman"/>
          <w:sz w:val="24"/>
          <w:szCs w:val="24"/>
        </w:rPr>
        <w:t xml:space="preserve"> frontale FH 2200 sera équipée de quatre doseurs Fenix III, permettant un contrôle de section sur quatre zones, ainsi qu’une modulation de doses. Cette configuration assure une incorporation des engrais encore plus précise, adaptée aux variations intra-parcellaires et aux fourrières, tout en limitant les recouvrements et les coûts d’intrants. </w:t>
      </w:r>
    </w:p>
    <w:p w14:paraId="4C8C6906" w14:textId="77777777" w:rsidR="005D0C73" w:rsidRPr="00517A82" w:rsidRDefault="005D0C73" w:rsidP="005D0C73">
      <w:pPr>
        <w:spacing w:line="276" w:lineRule="auto"/>
        <w:rPr>
          <w:rFonts w:ascii="Times New Roman" w:hAnsi="Times New Roman" w:cs="Times New Roman"/>
          <w:sz w:val="24"/>
          <w:szCs w:val="24"/>
        </w:rPr>
      </w:pPr>
      <w:r w:rsidRPr="005D0C73">
        <w:rPr>
          <w:rFonts w:ascii="Times New Roman" w:hAnsi="Times New Roman" w:cs="Times New Roman"/>
          <w:i/>
          <w:iCs/>
          <w:sz w:val="24"/>
          <w:szCs w:val="24"/>
        </w:rPr>
        <w:t>« Avec le contrôle de fertilisation en quatre sections, nous franchissons une nouvelle étape vers une précision agronomique toujours plus élevée. Les agriculteurs peuvent désormais apporter l’engrais exactement là où il est nécessaire, favorisant une meilleure implantation des cultures tout en optimisant les apports »</w:t>
      </w:r>
      <w:r>
        <w:rPr>
          <w:rFonts w:ascii="Times New Roman" w:hAnsi="Times New Roman" w:cs="Times New Roman"/>
          <w:sz w:val="24"/>
          <w:szCs w:val="24"/>
        </w:rPr>
        <w:t xml:space="preserve">, </w:t>
      </w:r>
      <w:r w:rsidRPr="00517A82">
        <w:rPr>
          <w:rFonts w:ascii="Times New Roman" w:hAnsi="Times New Roman" w:cs="Times New Roman"/>
          <w:sz w:val="24"/>
          <w:szCs w:val="24"/>
        </w:rPr>
        <w:t xml:space="preserve">explique Oskar Karlsson, </w:t>
      </w:r>
      <w:r>
        <w:rPr>
          <w:rFonts w:ascii="Times New Roman" w:hAnsi="Times New Roman" w:cs="Times New Roman"/>
          <w:sz w:val="24"/>
          <w:szCs w:val="24"/>
        </w:rPr>
        <w:t>D</w:t>
      </w:r>
      <w:r w:rsidRPr="00517A82">
        <w:rPr>
          <w:rFonts w:ascii="Times New Roman" w:hAnsi="Times New Roman" w:cs="Times New Roman"/>
          <w:sz w:val="24"/>
          <w:szCs w:val="24"/>
        </w:rPr>
        <w:t xml:space="preserve">irecteur Produits &amp; Développement – </w:t>
      </w:r>
      <w:r>
        <w:rPr>
          <w:rFonts w:ascii="Times New Roman" w:hAnsi="Times New Roman" w:cs="Times New Roman"/>
          <w:sz w:val="24"/>
          <w:szCs w:val="24"/>
        </w:rPr>
        <w:t>S</w:t>
      </w:r>
      <w:r w:rsidRPr="00517A82">
        <w:rPr>
          <w:rFonts w:ascii="Times New Roman" w:hAnsi="Times New Roman" w:cs="Times New Roman"/>
          <w:sz w:val="24"/>
          <w:szCs w:val="24"/>
        </w:rPr>
        <w:t>emoirs monograine</w:t>
      </w:r>
      <w:r>
        <w:rPr>
          <w:rFonts w:ascii="Times New Roman" w:hAnsi="Times New Roman" w:cs="Times New Roman"/>
          <w:sz w:val="24"/>
          <w:szCs w:val="24"/>
        </w:rPr>
        <w:t>s</w:t>
      </w:r>
      <w:r w:rsidRPr="00517A82">
        <w:rPr>
          <w:rFonts w:ascii="Times New Roman" w:hAnsi="Times New Roman" w:cs="Times New Roman"/>
          <w:sz w:val="24"/>
          <w:szCs w:val="24"/>
        </w:rPr>
        <w:t xml:space="preserve"> chez Väderstad. </w:t>
      </w:r>
    </w:p>
    <w:p w14:paraId="42ED6562" w14:textId="1B8A8A74" w:rsidR="005D0C73" w:rsidRDefault="005D0C73" w:rsidP="005D0C73">
      <w:pPr>
        <w:spacing w:line="276" w:lineRule="auto"/>
        <w:rPr>
          <w:rFonts w:ascii="Times New Roman" w:hAnsi="Times New Roman" w:cs="Times New Roman"/>
          <w:sz w:val="24"/>
          <w:szCs w:val="24"/>
        </w:rPr>
      </w:pPr>
      <w:r>
        <w:rPr>
          <w:rFonts w:ascii="Times New Roman" w:hAnsi="Times New Roman" w:cs="Times New Roman"/>
          <w:sz w:val="24"/>
          <w:szCs w:val="24"/>
        </w:rPr>
        <w:t xml:space="preserve">En parallèle de ce nouveau système de dosage sur la FH 2200, Väderstad a repensé le cheminement des </w:t>
      </w:r>
      <w:r w:rsidR="00670116">
        <w:rPr>
          <w:rFonts w:ascii="Times New Roman" w:hAnsi="Times New Roman" w:cs="Times New Roman"/>
          <w:sz w:val="24"/>
          <w:szCs w:val="24"/>
        </w:rPr>
        <w:t>tubes de transport</w:t>
      </w:r>
      <w:r>
        <w:rPr>
          <w:rFonts w:ascii="Times New Roman" w:hAnsi="Times New Roman" w:cs="Times New Roman"/>
          <w:sz w:val="24"/>
          <w:szCs w:val="24"/>
        </w:rPr>
        <w:t xml:space="preserve"> entre le tracteur et le semoir. Jusqu’à présent positionnés le long du tracteur,</w:t>
      </w:r>
      <w:r w:rsidR="00C8032D">
        <w:rPr>
          <w:rFonts w:ascii="Times New Roman" w:hAnsi="Times New Roman" w:cs="Times New Roman"/>
          <w:sz w:val="24"/>
          <w:szCs w:val="24"/>
        </w:rPr>
        <w:t xml:space="preserve"> ils impactaient partiellement la visibilité depuis la cabine. Ils sont désormais routés sous le tracteur, a</w:t>
      </w:r>
      <w:r>
        <w:rPr>
          <w:rFonts w:ascii="Times New Roman" w:hAnsi="Times New Roman" w:cs="Times New Roman"/>
          <w:sz w:val="24"/>
          <w:szCs w:val="24"/>
        </w:rPr>
        <w:t xml:space="preserve">méliorant nettement le champ de vision et offrant une meilleure intégration à l’ensemble. </w:t>
      </w:r>
    </w:p>
    <w:p w14:paraId="7DADA697" w14:textId="68316E8C" w:rsidR="005D0C73" w:rsidRDefault="005D0C73" w:rsidP="005D0C73">
      <w:pPr>
        <w:spacing w:line="276" w:lineRule="auto"/>
        <w:rPr>
          <w:rFonts w:ascii="Times New Roman" w:hAnsi="Times New Roman" w:cs="Times New Roman"/>
          <w:sz w:val="24"/>
          <w:szCs w:val="24"/>
        </w:rPr>
      </w:pPr>
      <w:r>
        <w:rPr>
          <w:rFonts w:ascii="Times New Roman" w:hAnsi="Times New Roman" w:cs="Times New Roman"/>
          <w:sz w:val="24"/>
          <w:szCs w:val="24"/>
        </w:rPr>
        <w:t xml:space="preserve">À l’arrière de la machine, la tête de distribution surélevée du Tempo V est remplacée par quatre distributeurs positionnés au plus près du châssis. Cette nouvelle configuration permet une distribution optimisée, un montage simplifié et un design plus compact. </w:t>
      </w:r>
    </w:p>
    <w:p w14:paraId="5C98738F" w14:textId="4FE05405" w:rsidR="005D0C73" w:rsidRDefault="005D0C73" w:rsidP="005D0C73">
      <w:pPr>
        <w:spacing w:line="276" w:lineRule="auto"/>
        <w:rPr>
          <w:rFonts w:ascii="Times New Roman" w:hAnsi="Times New Roman" w:cs="Times New Roman"/>
          <w:sz w:val="24"/>
          <w:szCs w:val="24"/>
        </w:rPr>
      </w:pPr>
      <w:r>
        <w:rPr>
          <w:rFonts w:ascii="Times New Roman" w:hAnsi="Times New Roman" w:cs="Times New Roman"/>
          <w:sz w:val="24"/>
          <w:szCs w:val="24"/>
        </w:rPr>
        <w:t>« La combinaison du nouve</w:t>
      </w:r>
      <w:r w:rsidR="00670116">
        <w:rPr>
          <w:rFonts w:ascii="Times New Roman" w:hAnsi="Times New Roman" w:cs="Times New Roman"/>
          <w:sz w:val="24"/>
          <w:szCs w:val="24"/>
        </w:rPr>
        <w:t xml:space="preserve">l acheminement des tubes et de la refonte des têtes de distribution rend la machine plus facile à manipuler, plus rapide à mettre en œuvre et plus confortable à utiliser depuis la cabine. </w:t>
      </w:r>
    </w:p>
    <w:p w14:paraId="7409B22D" w14:textId="7B020271" w:rsidR="00670116" w:rsidRPr="005D0C73" w:rsidRDefault="00670116" w:rsidP="005D0C73">
      <w:pPr>
        <w:spacing w:line="276" w:lineRule="auto"/>
        <w:rPr>
          <w:rFonts w:ascii="Times New Roman" w:hAnsi="Times New Roman" w:cs="Times New Roman"/>
          <w:sz w:val="24"/>
          <w:szCs w:val="24"/>
        </w:rPr>
      </w:pPr>
      <w:r>
        <w:rPr>
          <w:rFonts w:ascii="Times New Roman" w:hAnsi="Times New Roman" w:cs="Times New Roman"/>
          <w:sz w:val="24"/>
          <w:szCs w:val="24"/>
        </w:rPr>
        <w:t xml:space="preserve">Le Tempo V 6-12 </w:t>
      </w:r>
      <w:r>
        <w:rPr>
          <w:rFonts w:ascii="Times New Roman" w:hAnsi="Times New Roman" w:cs="Times New Roman"/>
          <w:sz w:val="24"/>
          <w:szCs w:val="24"/>
        </w:rPr>
        <w:t>intègre la Génération II d’éléments semeurs Väderstad, conçus pour assurer un semis de haute précision à grande vitesse, graine après graine, rang après rang.</w:t>
      </w:r>
    </w:p>
    <w:p w14:paraId="0B44C72A" w14:textId="44EDE203" w:rsidR="005D0C73" w:rsidRPr="00670116" w:rsidRDefault="00670116" w:rsidP="005D0C73">
      <w:pPr>
        <w:spacing w:line="276" w:lineRule="auto"/>
        <w:rPr>
          <w:rFonts w:ascii="Times New Roman" w:hAnsi="Times New Roman" w:cs="Times New Roman"/>
          <w:sz w:val="24"/>
          <w:szCs w:val="24"/>
        </w:rPr>
      </w:pPr>
      <w:r w:rsidRPr="00670116">
        <w:rPr>
          <w:rFonts w:ascii="Times New Roman" w:hAnsi="Times New Roman" w:cs="Times New Roman"/>
          <w:sz w:val="24"/>
          <w:szCs w:val="24"/>
        </w:rPr>
        <w:lastRenderedPageBreak/>
        <w:t>Cette version du Tempo V</w:t>
      </w:r>
      <w:r>
        <w:rPr>
          <w:rFonts w:ascii="Times New Roman" w:hAnsi="Times New Roman" w:cs="Times New Roman"/>
          <w:sz w:val="24"/>
          <w:szCs w:val="24"/>
        </w:rPr>
        <w:t xml:space="preserve"> 6-12 avec la FH 2200 sera disponible à la commande à partir de juin 2026, pour une production à partir d’octobre 2026.</w:t>
      </w:r>
    </w:p>
    <w:p w14:paraId="6F3598FE" w14:textId="77777777" w:rsidR="00670116" w:rsidRPr="00CC6617" w:rsidRDefault="00670116" w:rsidP="00670116">
      <w:pPr>
        <w:spacing w:line="276" w:lineRule="auto"/>
        <w:rPr>
          <w:rFonts w:ascii="Times New Roman" w:hAnsi="Times New Roman" w:cs="Times New Roman"/>
          <w:sz w:val="24"/>
          <w:szCs w:val="24"/>
        </w:rPr>
      </w:pPr>
      <w:r w:rsidRPr="0018756B">
        <w:rPr>
          <w:rFonts w:eastAsia="Times New Roman" w:cs="Times New Roman"/>
          <w:sz w:val="20"/>
          <w:szCs w:val="20"/>
          <w:lang w:bidi="en-GB"/>
        </w:rPr>
        <w:t>Pour de plus amples informations, veuillez contacter :</w:t>
      </w:r>
    </w:p>
    <w:p w14:paraId="763B3EBB" w14:textId="77777777" w:rsidR="00670116" w:rsidRPr="0018756B" w:rsidRDefault="00670116" w:rsidP="00670116">
      <w:pPr>
        <w:spacing w:after="0" w:line="276" w:lineRule="auto"/>
        <w:rPr>
          <w:rFonts w:eastAsia="Times New Roman" w:cs="Times New Roman"/>
          <w:sz w:val="20"/>
          <w:szCs w:val="20"/>
          <w:lang w:bidi="en-GB"/>
        </w:rPr>
      </w:pPr>
      <w:r w:rsidRPr="0018756B">
        <w:rPr>
          <w:rFonts w:eastAsia="Times New Roman" w:cs="Times New Roman"/>
          <w:b/>
          <w:sz w:val="20"/>
          <w:szCs w:val="20"/>
          <w:lang w:bidi="en-GB"/>
        </w:rPr>
        <w:t xml:space="preserve">Anne Duyck, </w:t>
      </w:r>
      <w:r w:rsidRPr="0018756B">
        <w:rPr>
          <w:rFonts w:eastAsia="Times New Roman" w:cs="Times New Roman"/>
          <w:b/>
          <w:sz w:val="20"/>
          <w:szCs w:val="20"/>
          <w:lang w:bidi="en-GB"/>
        </w:rPr>
        <w:br/>
      </w:r>
      <w:r w:rsidRPr="0018756B">
        <w:rPr>
          <w:rFonts w:eastAsia="Times New Roman" w:cs="Times New Roman"/>
          <w:sz w:val="20"/>
          <w:szCs w:val="20"/>
          <w:lang w:bidi="en-GB"/>
        </w:rPr>
        <w:t xml:space="preserve">Responsable Marketing &amp; Communication </w:t>
      </w:r>
    </w:p>
    <w:p w14:paraId="59E292E1" w14:textId="77777777" w:rsidR="00670116" w:rsidRPr="0018756B" w:rsidRDefault="00670116" w:rsidP="00670116">
      <w:pPr>
        <w:spacing w:after="0" w:line="276" w:lineRule="auto"/>
        <w:rPr>
          <w:rFonts w:eastAsia="Times New Roman" w:cs="Times New Roman"/>
          <w:sz w:val="20"/>
          <w:szCs w:val="20"/>
          <w:lang w:bidi="en-GB"/>
        </w:rPr>
      </w:pPr>
      <w:r w:rsidRPr="0018756B">
        <w:rPr>
          <w:rFonts w:eastAsia="Times New Roman" w:cs="Times New Roman"/>
          <w:sz w:val="20"/>
          <w:szCs w:val="20"/>
          <w:lang w:bidi="en-GB"/>
        </w:rPr>
        <w:t>Väderstad France</w:t>
      </w:r>
    </w:p>
    <w:p w14:paraId="6429A0D2" w14:textId="77777777" w:rsidR="00670116" w:rsidRPr="0018756B" w:rsidRDefault="00670116" w:rsidP="00670116">
      <w:pPr>
        <w:spacing w:line="276" w:lineRule="auto"/>
      </w:pPr>
      <w:r w:rsidRPr="0018756B">
        <w:rPr>
          <w:rFonts w:eastAsia="Times New Roman" w:cs="Times New Roman"/>
          <w:sz w:val="20"/>
          <w:szCs w:val="20"/>
          <w:lang w:bidi="en-GB"/>
        </w:rPr>
        <w:t>Téléphone : 06.07.22.70.32</w:t>
      </w:r>
      <w:r w:rsidRPr="0018756B">
        <w:rPr>
          <w:rFonts w:eastAsia="Times New Roman" w:cs="Times New Roman"/>
          <w:sz w:val="20"/>
          <w:szCs w:val="20"/>
          <w:lang w:bidi="en-GB"/>
        </w:rPr>
        <w:br/>
      </w:r>
      <w:hyperlink r:id="rId10" w:history="1">
        <w:r w:rsidRPr="0018756B">
          <w:rPr>
            <w:rStyle w:val="Hyperlink"/>
            <w:rFonts w:eastAsia="Times New Roman" w:cs="Times New Roman"/>
            <w:sz w:val="20"/>
            <w:szCs w:val="20"/>
            <w:lang w:bidi="en-GB"/>
          </w:rPr>
          <w:t>anne.duyck@vaderstad.com</w:t>
        </w:r>
      </w:hyperlink>
    </w:p>
    <w:p w14:paraId="2C0B8563" w14:textId="77777777" w:rsidR="00670116" w:rsidRPr="00517A82" w:rsidRDefault="00670116" w:rsidP="00670116">
      <w:pPr>
        <w:rPr>
          <w:rFonts w:ascii="Times New Roman" w:hAnsi="Times New Roman" w:cs="Times New Roman"/>
          <w:b/>
        </w:rPr>
      </w:pPr>
    </w:p>
    <w:p w14:paraId="5108EC6C" w14:textId="77777777" w:rsidR="00670116" w:rsidRPr="00517A82" w:rsidRDefault="00670116" w:rsidP="00670116">
      <w:pPr>
        <w:rPr>
          <w:rFonts w:ascii="Times New Roman" w:hAnsi="Times New Roman" w:cs="Times New Roman"/>
          <w:b/>
        </w:rPr>
      </w:pPr>
    </w:p>
    <w:p w14:paraId="5E62D3AF" w14:textId="77777777" w:rsidR="00670116" w:rsidRPr="00517A82" w:rsidRDefault="00670116" w:rsidP="00670116">
      <w:pPr>
        <w:rPr>
          <w:rFonts w:ascii="Times New Roman" w:hAnsi="Times New Roman" w:cs="Times New Roman"/>
          <w:b/>
        </w:rPr>
      </w:pPr>
    </w:p>
    <w:p w14:paraId="105FC25C" w14:textId="77777777" w:rsidR="00670116" w:rsidRPr="00517A82" w:rsidRDefault="00670116" w:rsidP="00670116">
      <w:pPr>
        <w:rPr>
          <w:rFonts w:ascii="Times New Roman" w:hAnsi="Times New Roman" w:cs="Times New Roman"/>
          <w:b/>
        </w:rPr>
      </w:pPr>
    </w:p>
    <w:p w14:paraId="44AFF879" w14:textId="77777777" w:rsidR="00670116" w:rsidRPr="00517A82" w:rsidRDefault="00670116" w:rsidP="00670116">
      <w:pPr>
        <w:rPr>
          <w:rFonts w:ascii="Times New Roman" w:hAnsi="Times New Roman" w:cs="Times New Roman"/>
          <w:b/>
        </w:rPr>
      </w:pPr>
    </w:p>
    <w:p w14:paraId="6CA5E529" w14:textId="77777777" w:rsidR="00670116" w:rsidRPr="00517A82" w:rsidRDefault="00670116" w:rsidP="00670116">
      <w:pPr>
        <w:rPr>
          <w:rFonts w:ascii="Times New Roman" w:hAnsi="Times New Roman" w:cs="Times New Roman"/>
          <w:b/>
        </w:rPr>
      </w:pPr>
    </w:p>
    <w:p w14:paraId="3355525A" w14:textId="77777777" w:rsidR="00670116" w:rsidRPr="00517A82" w:rsidRDefault="00670116" w:rsidP="00670116">
      <w:pPr>
        <w:rPr>
          <w:rFonts w:ascii="Times New Roman" w:hAnsi="Times New Roman" w:cs="Times New Roman"/>
          <w:b/>
        </w:rPr>
      </w:pPr>
    </w:p>
    <w:p w14:paraId="6B45154B" w14:textId="77777777" w:rsidR="00670116" w:rsidRPr="00517A82" w:rsidRDefault="00670116" w:rsidP="00670116">
      <w:pPr>
        <w:rPr>
          <w:rFonts w:ascii="Times New Roman" w:hAnsi="Times New Roman" w:cs="Times New Roman"/>
          <w:b/>
        </w:rPr>
      </w:pPr>
    </w:p>
    <w:p w14:paraId="544ECCD7" w14:textId="77777777" w:rsidR="00670116" w:rsidRPr="00517A82" w:rsidRDefault="00670116" w:rsidP="00670116">
      <w:pPr>
        <w:rPr>
          <w:rFonts w:ascii="Times New Roman" w:hAnsi="Times New Roman" w:cs="Times New Roman"/>
          <w:b/>
        </w:rPr>
      </w:pPr>
    </w:p>
    <w:p w14:paraId="6E1531D7" w14:textId="77777777" w:rsidR="00670116" w:rsidRPr="00517A82" w:rsidRDefault="00670116" w:rsidP="00670116">
      <w:pPr>
        <w:rPr>
          <w:rFonts w:ascii="Times New Roman" w:hAnsi="Times New Roman" w:cs="Times New Roman"/>
          <w:b/>
        </w:rPr>
      </w:pPr>
    </w:p>
    <w:p w14:paraId="3E25E7DD" w14:textId="77777777" w:rsidR="00670116" w:rsidRPr="00517A82" w:rsidRDefault="00670116" w:rsidP="00670116">
      <w:pPr>
        <w:rPr>
          <w:rFonts w:ascii="Times New Roman" w:hAnsi="Times New Roman" w:cs="Times New Roman"/>
          <w:b/>
        </w:rPr>
      </w:pPr>
    </w:p>
    <w:p w14:paraId="4F3CCC58" w14:textId="77777777" w:rsidR="00670116" w:rsidRPr="00517A82" w:rsidRDefault="00670116" w:rsidP="00670116">
      <w:pPr>
        <w:rPr>
          <w:rFonts w:ascii="Times New Roman" w:hAnsi="Times New Roman" w:cs="Times New Roman"/>
          <w:b/>
        </w:rPr>
      </w:pPr>
    </w:p>
    <w:p w14:paraId="6A783B9C" w14:textId="77777777" w:rsidR="00670116" w:rsidRPr="00517A82" w:rsidRDefault="00670116" w:rsidP="00670116">
      <w:pPr>
        <w:rPr>
          <w:rFonts w:ascii="Times New Roman" w:hAnsi="Times New Roman" w:cs="Times New Roman"/>
          <w:b/>
        </w:rPr>
      </w:pPr>
    </w:p>
    <w:p w14:paraId="2193C23D" w14:textId="77777777" w:rsidR="00670116" w:rsidRPr="00517A82" w:rsidRDefault="00670116" w:rsidP="00670116">
      <w:pPr>
        <w:rPr>
          <w:rFonts w:ascii="Times New Roman" w:hAnsi="Times New Roman" w:cs="Times New Roman"/>
          <w:b/>
        </w:rPr>
      </w:pPr>
    </w:p>
    <w:p w14:paraId="3C8F6D96" w14:textId="77777777" w:rsidR="00670116" w:rsidRPr="00517A82" w:rsidRDefault="00670116" w:rsidP="00670116">
      <w:pPr>
        <w:rPr>
          <w:rFonts w:ascii="Times New Roman" w:hAnsi="Times New Roman" w:cs="Times New Roman"/>
          <w:b/>
        </w:rPr>
      </w:pPr>
    </w:p>
    <w:p w14:paraId="656BDBA5" w14:textId="77777777" w:rsidR="00670116" w:rsidRDefault="00670116" w:rsidP="00670116">
      <w:pPr>
        <w:rPr>
          <w:rFonts w:ascii="Times New Roman" w:hAnsi="Times New Roman" w:cs="Times New Roman"/>
          <w:b/>
        </w:rPr>
      </w:pPr>
    </w:p>
    <w:p w14:paraId="75D64612" w14:textId="77777777" w:rsidR="00670116" w:rsidRDefault="00670116" w:rsidP="00670116">
      <w:pPr>
        <w:rPr>
          <w:rFonts w:ascii="Times New Roman" w:hAnsi="Times New Roman" w:cs="Times New Roman"/>
          <w:b/>
        </w:rPr>
      </w:pPr>
    </w:p>
    <w:p w14:paraId="384B076B" w14:textId="77777777" w:rsidR="00670116" w:rsidRPr="00517A82" w:rsidRDefault="00670116" w:rsidP="00670116">
      <w:pPr>
        <w:rPr>
          <w:rFonts w:ascii="Times New Roman" w:hAnsi="Times New Roman" w:cs="Times New Roman"/>
          <w:b/>
        </w:rPr>
      </w:pPr>
    </w:p>
    <w:p w14:paraId="3168567C" w14:textId="77777777" w:rsidR="00670116" w:rsidRDefault="00670116" w:rsidP="00670116">
      <w:pPr>
        <w:spacing w:line="276" w:lineRule="auto"/>
        <w:rPr>
          <w:rStyle w:val="Hyperlink"/>
          <w:rFonts w:eastAsia="Times New Roman" w:cs="Times New Roman"/>
          <w:sz w:val="20"/>
          <w:szCs w:val="20"/>
          <w:lang w:bidi="en-GB"/>
        </w:rPr>
      </w:pPr>
    </w:p>
    <w:p w14:paraId="0ACA98E2" w14:textId="77777777" w:rsidR="00670116" w:rsidRPr="0018756B" w:rsidRDefault="00670116" w:rsidP="00670116">
      <w:pPr>
        <w:spacing w:line="276" w:lineRule="auto"/>
        <w:rPr>
          <w:rStyle w:val="Hyperlink"/>
          <w:rFonts w:eastAsia="Times New Roman" w:cs="Times New Roman"/>
          <w:sz w:val="20"/>
          <w:szCs w:val="20"/>
          <w:lang w:bidi="en-GB"/>
        </w:rPr>
      </w:pPr>
    </w:p>
    <w:p w14:paraId="1957D4AB" w14:textId="77777777" w:rsidR="00670116" w:rsidRPr="0018756B" w:rsidRDefault="00670116" w:rsidP="00670116">
      <w:pPr>
        <w:spacing w:line="276" w:lineRule="auto"/>
        <w:rPr>
          <w:rFonts w:eastAsia="Times New Roman" w:cs="Times New Roman"/>
          <w:b/>
          <w:sz w:val="20"/>
          <w:szCs w:val="20"/>
          <w:lang w:bidi="en-GB"/>
        </w:rPr>
      </w:pPr>
      <w:r w:rsidRPr="0018756B">
        <w:rPr>
          <w:rFonts w:eastAsia="Times New Roman" w:cs="Times New Roman"/>
          <w:b/>
          <w:sz w:val="20"/>
          <w:szCs w:val="20"/>
          <w:lang w:bidi="en-GB"/>
        </w:rPr>
        <w:t>À propos de Väderstad</w:t>
      </w:r>
    </w:p>
    <w:p w14:paraId="14A04AB2" w14:textId="4B110E8F" w:rsidR="00D8750F" w:rsidRPr="00670116" w:rsidRDefault="00670116" w:rsidP="00670116">
      <w:pPr>
        <w:rPr>
          <w:rFonts w:cs="Times New Roman"/>
          <w:color w:val="000000" w:themeColor="text1"/>
          <w:sz w:val="20"/>
          <w:szCs w:val="20"/>
          <w:lang w:bidi="en-GB"/>
        </w:rPr>
      </w:pPr>
      <w:r w:rsidRPr="0018756B">
        <w:rPr>
          <w:rFonts w:cs="Times New Roman"/>
          <w:color w:val="000000" w:themeColor="text1"/>
          <w:sz w:val="20"/>
          <w:szCs w:val="20"/>
          <w:lang w:bidi="en-GB"/>
        </w:rPr>
        <w:t>Väderstad</w:t>
      </w:r>
      <w:r w:rsidRPr="0018756B">
        <w:rPr>
          <w:sz w:val="28"/>
          <w:szCs w:val="28"/>
        </w:rPr>
        <w:t xml:space="preserve"> </w:t>
      </w:r>
      <w:r w:rsidRPr="0018756B">
        <w:rPr>
          <w:rFonts w:cs="Times New Roman"/>
          <w:color w:val="000000" w:themeColor="text1"/>
          <w:sz w:val="20"/>
          <w:szCs w:val="20"/>
          <w:lang w:bidi="en-GB"/>
        </w:rPr>
        <w:t xml:space="preserve">fournit à l'agriculture moderne des machines et des méthodes agricoles innovantes et très efficaces. En simplifiant le travail et en améliorant les résultats pour l'agriculteur, la vision de l'entreprise est de devenir le premier partenaire mondial pour une émergence exceptionnelle. Le groupe est une entreprise familiale dont le siège social est situé à Väderstad, en Suède. Väderstad est représenté dans 40 pays et sur tous les continents. </w:t>
      </w:r>
      <w:r w:rsidRPr="0018756B">
        <w:rPr>
          <w:rFonts w:cs="Times New Roman"/>
          <w:color w:val="000000" w:themeColor="text1"/>
          <w:sz w:val="20"/>
          <w:szCs w:val="20"/>
          <w:lang w:bidi="en-GB"/>
        </w:rPr>
        <w:lastRenderedPageBreak/>
        <w:t>En 202</w:t>
      </w:r>
      <w:r>
        <w:rPr>
          <w:rFonts w:cs="Times New Roman"/>
          <w:color w:val="000000" w:themeColor="text1"/>
          <w:sz w:val="20"/>
          <w:szCs w:val="20"/>
          <w:lang w:bidi="en-GB"/>
        </w:rPr>
        <w:t>5</w:t>
      </w:r>
      <w:r w:rsidRPr="0018756B">
        <w:rPr>
          <w:rFonts w:cs="Times New Roman"/>
          <w:color w:val="000000" w:themeColor="text1"/>
          <w:sz w:val="20"/>
          <w:szCs w:val="20"/>
          <w:lang w:bidi="en-GB"/>
        </w:rPr>
        <w:t xml:space="preserve">, Väderstad emploie 1 </w:t>
      </w:r>
      <w:r>
        <w:rPr>
          <w:rFonts w:cs="Times New Roman"/>
          <w:color w:val="000000" w:themeColor="text1"/>
          <w:sz w:val="20"/>
          <w:szCs w:val="20"/>
          <w:lang w:bidi="en-GB"/>
        </w:rPr>
        <w:t>750</w:t>
      </w:r>
      <w:r w:rsidRPr="0018756B">
        <w:rPr>
          <w:rFonts w:cs="Times New Roman"/>
          <w:color w:val="000000" w:themeColor="text1"/>
          <w:sz w:val="20"/>
          <w:szCs w:val="20"/>
          <w:lang w:bidi="en-GB"/>
        </w:rPr>
        <w:t xml:space="preserve"> personnes et réalise un chiffre d'affaires de </w:t>
      </w:r>
      <w:r>
        <w:rPr>
          <w:rFonts w:cs="Times New Roman"/>
          <w:color w:val="000000" w:themeColor="text1"/>
          <w:sz w:val="20"/>
          <w:szCs w:val="20"/>
          <w:lang w:bidi="en-GB"/>
        </w:rPr>
        <w:t>5.9</w:t>
      </w:r>
      <w:r w:rsidRPr="0018756B">
        <w:rPr>
          <w:rFonts w:cs="Times New Roman"/>
          <w:color w:val="000000" w:themeColor="text1"/>
          <w:sz w:val="20"/>
          <w:szCs w:val="20"/>
          <w:lang w:bidi="en-GB"/>
        </w:rPr>
        <w:t xml:space="preserve"> milliards de couronnes suédoises (</w:t>
      </w:r>
      <w:r>
        <w:rPr>
          <w:rFonts w:cs="Times New Roman"/>
          <w:color w:val="000000" w:themeColor="text1"/>
          <w:sz w:val="20"/>
          <w:szCs w:val="20"/>
          <w:lang w:bidi="en-GB"/>
        </w:rPr>
        <w:t>547</w:t>
      </w:r>
      <w:r w:rsidRPr="0018756B">
        <w:rPr>
          <w:rFonts w:cs="Times New Roman"/>
          <w:color w:val="000000" w:themeColor="text1"/>
          <w:sz w:val="20"/>
          <w:szCs w:val="20"/>
          <w:lang w:bidi="en-GB"/>
        </w:rPr>
        <w:t xml:space="preserve"> millions d'euros).</w:t>
      </w:r>
    </w:p>
    <w:sectPr w:rsidR="00D8750F" w:rsidRPr="00670116"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ECB3A" w14:textId="77777777" w:rsidR="0046762E" w:rsidRPr="005D0C73" w:rsidRDefault="0046762E" w:rsidP="00D95DD6">
      <w:pPr>
        <w:spacing w:after="0" w:line="240" w:lineRule="auto"/>
      </w:pPr>
      <w:r w:rsidRPr="005D0C73">
        <w:separator/>
      </w:r>
    </w:p>
  </w:endnote>
  <w:endnote w:type="continuationSeparator" w:id="0">
    <w:p w14:paraId="4333B12B" w14:textId="77777777" w:rsidR="0046762E" w:rsidRPr="005D0C73" w:rsidRDefault="0046762E" w:rsidP="00D95DD6">
      <w:pPr>
        <w:spacing w:after="0" w:line="240" w:lineRule="auto"/>
      </w:pPr>
      <w:r w:rsidRPr="005D0C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5D0C73" w:rsidRDefault="00D95DD6">
    <w:pPr>
      <w:pStyle w:val="Footer"/>
      <w:rPr>
        <w:sz w:val="36"/>
      </w:rPr>
    </w:pPr>
  </w:p>
  <w:p w14:paraId="71A0AEEF" w14:textId="77777777" w:rsidR="00D95DD6" w:rsidRPr="005D0C73" w:rsidRDefault="00D95DD6">
    <w:pPr>
      <w:pStyle w:val="Footer"/>
    </w:pPr>
    <w:r w:rsidRPr="005D0C73">
      <w:rPr>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5D0C73" w:rsidRDefault="00D95DD6">
    <w:pPr>
      <w:pStyle w:val="Footer"/>
      <w:rPr>
        <w:sz w:val="32"/>
      </w:rPr>
    </w:pPr>
    <w:r w:rsidRPr="005D0C73">
      <w:rPr>
        <w:rFonts w:ascii="Georgia" w:hAnsi="Georgia"/>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5D0C73" w:rsidRDefault="00D95DD6">
    <w:pPr>
      <w:pStyle w:val="Footer"/>
      <w:rPr>
        <w:rFonts w:ascii="Times New Roman" w:hAnsi="Times New Roman" w:cs="Times New Roman"/>
        <w:sz w:val="20"/>
      </w:rPr>
    </w:pPr>
    <w:r w:rsidRPr="005D0C73">
      <w:rPr>
        <w:rFonts w:ascii="Times New Roman" w:hAnsi="Times New Roman" w:cs="Times New Roman"/>
        <w:sz w:val="20"/>
      </w:rPr>
      <w:t>www.</w:t>
    </w:r>
    <w:r w:rsidR="00B00354" w:rsidRPr="005D0C73">
      <w:rPr>
        <w:rFonts w:ascii="Times New Roman" w:hAnsi="Times New Roman" w:cs="Times New Roman"/>
        <w:sz w:val="20"/>
      </w:rPr>
      <w:t>vaderstad</w:t>
    </w:r>
    <w:r w:rsidRPr="005D0C73">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FDA01" w14:textId="77777777" w:rsidR="0046762E" w:rsidRPr="005D0C73" w:rsidRDefault="0046762E" w:rsidP="00D95DD6">
      <w:pPr>
        <w:spacing w:after="0" w:line="240" w:lineRule="auto"/>
      </w:pPr>
      <w:r w:rsidRPr="005D0C73">
        <w:separator/>
      </w:r>
    </w:p>
  </w:footnote>
  <w:footnote w:type="continuationSeparator" w:id="0">
    <w:p w14:paraId="3EEAA23D" w14:textId="77777777" w:rsidR="0046762E" w:rsidRPr="005D0C73" w:rsidRDefault="0046762E" w:rsidP="00D95DD6">
      <w:pPr>
        <w:spacing w:after="0" w:line="240" w:lineRule="auto"/>
      </w:pPr>
      <w:r w:rsidRPr="005D0C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2D5B5D80" w:rsidR="00D95DD6" w:rsidRPr="005D0C73" w:rsidRDefault="005D0C73" w:rsidP="00D95DD6">
    <w:pPr>
      <w:rPr>
        <w:rFonts w:ascii="Georgia" w:hAnsi="Georgia"/>
        <w:sz w:val="20"/>
      </w:rPr>
    </w:pPr>
    <w:r w:rsidRPr="005D0C73">
      <w:rPr>
        <w:rFonts w:ascii="Times New Roman" w:hAnsi="Times New Roman" w:cs="Times New Roman"/>
        <w:sz w:val="20"/>
      </w:rPr>
      <w:t>5 mai 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0071"/>
    <w:rsid w:val="000065E5"/>
    <w:rsid w:val="00037FA1"/>
    <w:rsid w:val="000D34C8"/>
    <w:rsid w:val="00116A37"/>
    <w:rsid w:val="00123E77"/>
    <w:rsid w:val="001A3825"/>
    <w:rsid w:val="00216F3F"/>
    <w:rsid w:val="002235B2"/>
    <w:rsid w:val="00237736"/>
    <w:rsid w:val="00286409"/>
    <w:rsid w:val="00326F37"/>
    <w:rsid w:val="00327400"/>
    <w:rsid w:val="003441AD"/>
    <w:rsid w:val="003524C3"/>
    <w:rsid w:val="003A645A"/>
    <w:rsid w:val="003B7F1B"/>
    <w:rsid w:val="0046762E"/>
    <w:rsid w:val="004762F3"/>
    <w:rsid w:val="004839A3"/>
    <w:rsid w:val="0049677F"/>
    <w:rsid w:val="004D034D"/>
    <w:rsid w:val="004F41C7"/>
    <w:rsid w:val="00541CE2"/>
    <w:rsid w:val="005463D8"/>
    <w:rsid w:val="00557863"/>
    <w:rsid w:val="005646A5"/>
    <w:rsid w:val="0059435A"/>
    <w:rsid w:val="005C78CE"/>
    <w:rsid w:val="005D0C73"/>
    <w:rsid w:val="00637F03"/>
    <w:rsid w:val="00667B45"/>
    <w:rsid w:val="00670116"/>
    <w:rsid w:val="00676D81"/>
    <w:rsid w:val="006B2E60"/>
    <w:rsid w:val="007579D4"/>
    <w:rsid w:val="007B2EDD"/>
    <w:rsid w:val="007B4761"/>
    <w:rsid w:val="007C0CD1"/>
    <w:rsid w:val="00836B1B"/>
    <w:rsid w:val="00842DEC"/>
    <w:rsid w:val="0087495C"/>
    <w:rsid w:val="008857A0"/>
    <w:rsid w:val="008927F6"/>
    <w:rsid w:val="008D2B8F"/>
    <w:rsid w:val="00957559"/>
    <w:rsid w:val="00984781"/>
    <w:rsid w:val="00984FBD"/>
    <w:rsid w:val="00A23C3C"/>
    <w:rsid w:val="00A35389"/>
    <w:rsid w:val="00A531F7"/>
    <w:rsid w:val="00A736ED"/>
    <w:rsid w:val="00AA43E4"/>
    <w:rsid w:val="00B00354"/>
    <w:rsid w:val="00B11AE6"/>
    <w:rsid w:val="00B4634A"/>
    <w:rsid w:val="00BD0922"/>
    <w:rsid w:val="00C73143"/>
    <w:rsid w:val="00C8032D"/>
    <w:rsid w:val="00CC13BC"/>
    <w:rsid w:val="00CC6F80"/>
    <w:rsid w:val="00D509BD"/>
    <w:rsid w:val="00D63208"/>
    <w:rsid w:val="00D8750F"/>
    <w:rsid w:val="00D94C21"/>
    <w:rsid w:val="00D95DD6"/>
    <w:rsid w:val="00DB4ACE"/>
    <w:rsid w:val="00DB71C6"/>
    <w:rsid w:val="00DC631A"/>
    <w:rsid w:val="00DF038E"/>
    <w:rsid w:val="00E3303A"/>
    <w:rsid w:val="00E578B4"/>
    <w:rsid w:val="00E7387B"/>
    <w:rsid w:val="00E8626C"/>
    <w:rsid w:val="00EA6CBE"/>
    <w:rsid w:val="00EB4ECB"/>
    <w:rsid w:val="00EC5DD4"/>
    <w:rsid w:val="00F11D8D"/>
    <w:rsid w:val="00F310AC"/>
    <w:rsid w:val="00F84E7B"/>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lang w:val="fr-F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anne.duyck@vaderstad.co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513</Words>
  <Characters>2824</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Anne Duyck</cp:lastModifiedBy>
  <cp:revision>2</cp:revision>
  <dcterms:created xsi:type="dcterms:W3CDTF">2026-04-22T12:50:00Z</dcterms:created>
  <dcterms:modified xsi:type="dcterms:W3CDTF">2026-04-22T12:50:00Z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